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9F60C" w14:textId="77777777" w:rsidR="00D70D5F" w:rsidRPr="00D70D5F" w:rsidRDefault="00D70D5F" w:rsidP="00D70D5F">
      <w:pPr>
        <w:shd w:val="clear" w:color="auto" w:fill="E6E6E6"/>
        <w:spacing w:after="0" w:line="240" w:lineRule="auto"/>
        <w:rPr>
          <w:rFonts w:ascii="Open Sans" w:eastAsia="Times New Roman" w:hAnsi="Open Sans" w:cs="Open Sans"/>
          <w:b/>
          <w:bCs/>
          <w:color w:val="111111"/>
          <w:sz w:val="21"/>
          <w:szCs w:val="21"/>
        </w:rPr>
      </w:pPr>
      <w:r w:rsidRPr="00D70D5F">
        <w:rPr>
          <w:rFonts w:ascii="inherit" w:eastAsia="Times New Roman" w:hAnsi="inherit" w:cs="Open Sans"/>
          <w:b/>
          <w:bCs/>
          <w:color w:val="111111"/>
          <w:sz w:val="21"/>
          <w:szCs w:val="21"/>
          <w:bdr w:val="none" w:sz="0" w:space="0" w:color="auto" w:frame="1"/>
        </w:rPr>
        <w:t>Discussion Post #5 Ethics in Nursing</w:t>
      </w:r>
    </w:p>
    <w:p w14:paraId="56F10DB7" w14:textId="77777777" w:rsidR="00D70D5F" w:rsidRPr="00D70D5F" w:rsidRDefault="00D70D5F" w:rsidP="00D70D5F">
      <w:pPr>
        <w:spacing w:after="0" w:line="240" w:lineRule="auto"/>
        <w:jc w:val="center"/>
        <w:rPr>
          <w:rFonts w:ascii="Open Sans" w:eastAsia="Times New Roman" w:hAnsi="Open Sans" w:cs="Open Sans"/>
          <w:color w:val="111111"/>
          <w:sz w:val="19"/>
          <w:szCs w:val="19"/>
        </w:rPr>
      </w:pPr>
      <w:hyperlink r:id="rId4" w:history="1">
        <w:r w:rsidRPr="00D70D5F">
          <w:rPr>
            <w:rFonts w:ascii="inherit" w:eastAsia="Times New Roman" w:hAnsi="inherit" w:cs="Open Sans"/>
            <w:b/>
            <w:bCs/>
            <w:caps/>
            <w:color w:val="666666"/>
            <w:spacing w:val="15"/>
            <w:sz w:val="15"/>
            <w:szCs w:val="15"/>
            <w:u w:val="single"/>
            <w:bdr w:val="none" w:sz="0" w:space="0" w:color="auto" w:frame="1"/>
            <w:shd w:val="clear" w:color="auto" w:fill="E8E8E8"/>
          </w:rPr>
          <w:t>COLLAPSE</w:t>
        </w:r>
      </w:hyperlink>
    </w:p>
    <w:p w14:paraId="78A7F9C6" w14:textId="77777777" w:rsidR="00D70D5F" w:rsidRPr="00D70D5F" w:rsidRDefault="00D70D5F" w:rsidP="00D70D5F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70D5F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5F260808" w14:textId="77777777" w:rsidR="00D70D5F" w:rsidRPr="00D70D5F" w:rsidRDefault="00D70D5F" w:rsidP="00D70D5F">
      <w:pPr>
        <w:shd w:val="clear" w:color="auto" w:fill="E6E6E6"/>
        <w:spacing w:after="0" w:line="240" w:lineRule="auto"/>
        <w:rPr>
          <w:rFonts w:ascii="Open Sans" w:eastAsia="Times New Roman" w:hAnsi="Open Sans" w:cs="Open Sans"/>
          <w:color w:val="111111"/>
          <w:sz w:val="24"/>
          <w:szCs w:val="24"/>
        </w:rPr>
      </w:pPr>
      <w:r w:rsidRPr="00D70D5F">
        <w:rPr>
          <w:rFonts w:ascii="inherit" w:eastAsia="Times New Roman" w:hAnsi="inherit" w:cs="Open Sans"/>
          <w:b/>
          <w:bCs/>
          <w:color w:val="111111"/>
          <w:sz w:val="20"/>
          <w:szCs w:val="20"/>
          <w:bdr w:val="none" w:sz="0" w:space="0" w:color="auto" w:frame="1"/>
        </w:rPr>
        <w:t>Medical Ethics and Health Care:</w:t>
      </w:r>
    </w:p>
    <w:p w14:paraId="510EF259" w14:textId="77777777" w:rsidR="00D70D5F" w:rsidRPr="00D70D5F" w:rsidRDefault="00D70D5F" w:rsidP="00D70D5F">
      <w:pPr>
        <w:shd w:val="clear" w:color="auto" w:fill="E6E6E6"/>
        <w:spacing w:after="0" w:line="240" w:lineRule="auto"/>
        <w:rPr>
          <w:rFonts w:ascii="Open Sans" w:eastAsia="Times New Roman" w:hAnsi="Open Sans" w:cs="Open Sans"/>
          <w:color w:val="111111"/>
          <w:sz w:val="24"/>
          <w:szCs w:val="24"/>
        </w:rPr>
      </w:pPr>
      <w:r w:rsidRPr="00D70D5F">
        <w:rPr>
          <w:rFonts w:ascii="Trebuchet MS" w:eastAsia="Times New Roman" w:hAnsi="Trebuchet MS" w:cs="Open Sans"/>
          <w:color w:val="111111"/>
          <w:sz w:val="24"/>
          <w:szCs w:val="24"/>
          <w:bdr w:val="none" w:sz="0" w:space="0" w:color="auto" w:frame="1"/>
        </w:rPr>
        <w:t xml:space="preserve">After reading Chapter 13 discuss this question: Should physicians be responsible to serve one master- their patient-or two masters-their patient and the broader needs of society? In your discussion, draw from examples of the </w:t>
      </w:r>
      <w:proofErr w:type="spellStart"/>
      <w:r w:rsidRPr="00D70D5F">
        <w:rPr>
          <w:rFonts w:ascii="Trebuchet MS" w:eastAsia="Times New Roman" w:hAnsi="Trebuchet MS" w:cs="Open Sans"/>
          <w:color w:val="111111"/>
          <w:sz w:val="24"/>
          <w:szCs w:val="24"/>
          <w:bdr w:val="none" w:sz="0" w:space="0" w:color="auto" w:frame="1"/>
        </w:rPr>
        <w:t>Lakebergs</w:t>
      </w:r>
      <w:proofErr w:type="spellEnd"/>
      <w:r w:rsidRPr="00D70D5F">
        <w:rPr>
          <w:rFonts w:ascii="Trebuchet MS" w:eastAsia="Times New Roman" w:hAnsi="Trebuchet MS" w:cs="Open Sans"/>
          <w:color w:val="111111"/>
          <w:sz w:val="24"/>
          <w:szCs w:val="24"/>
          <w:bdr w:val="none" w:sz="0" w:space="0" w:color="auto" w:frame="1"/>
        </w:rPr>
        <w:t xml:space="preserve">, Dr. </w:t>
      </w:r>
      <w:proofErr w:type="spellStart"/>
      <w:r w:rsidRPr="00D70D5F">
        <w:rPr>
          <w:rFonts w:ascii="Trebuchet MS" w:eastAsia="Times New Roman" w:hAnsi="Trebuchet MS" w:cs="Open Sans"/>
          <w:color w:val="111111"/>
          <w:sz w:val="24"/>
          <w:szCs w:val="24"/>
          <w:bdr w:val="none" w:sz="0" w:space="0" w:color="auto" w:frame="1"/>
        </w:rPr>
        <w:t>Intensivo</w:t>
      </w:r>
      <w:proofErr w:type="spellEnd"/>
      <w:r w:rsidRPr="00D70D5F">
        <w:rPr>
          <w:rFonts w:ascii="Trebuchet MS" w:eastAsia="Times New Roman" w:hAnsi="Trebuchet MS" w:cs="Open Sans"/>
          <w:color w:val="111111"/>
          <w:sz w:val="24"/>
          <w:szCs w:val="24"/>
          <w:bdr w:val="none" w:sz="0" w:space="0" w:color="auto" w:frame="1"/>
        </w:rPr>
        <w:t xml:space="preserve"> and Rodolfo. How has the distribution system for organ transplantation tried to balance these two masters?</w:t>
      </w:r>
    </w:p>
    <w:p w14:paraId="45741932" w14:textId="77777777" w:rsidR="00D70D5F" w:rsidRPr="00D70D5F" w:rsidRDefault="00D70D5F" w:rsidP="00D70D5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70D5F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5F024BB6" w14:textId="77777777" w:rsidR="006E5FCA" w:rsidRDefault="006E5FCA"/>
    <w:sectPr w:rsidR="006E5F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D5F"/>
    <w:rsid w:val="002A431F"/>
    <w:rsid w:val="006E5FCA"/>
    <w:rsid w:val="00D7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4F330"/>
  <w15:chartTrackingRefBased/>
  <w15:docId w15:val="{5CDBE1F1-E60B-4783-9B06-0B2FAFD2F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70D5F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70D5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70D5F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7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70D5F"/>
    <w:rPr>
      <w:b/>
      <w:bCs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70D5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70D5F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1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72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475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2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96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3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4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5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55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218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0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2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rcy.blackboard.com/webapps/discussionboard/do/message?action=list_messages&amp;course_id=_72889_1&amp;nav=discussion_board&amp;conf_id=_95186_1&amp;forum_id=_1926721_1&amp;message_id=_5364532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Dufu, Jane (Student)</dc:creator>
  <cp:keywords/>
  <dc:description/>
  <cp:lastModifiedBy>Dufu, Jane (Student)</cp:lastModifiedBy>
  <cp:revision>1</cp:revision>
  <dcterms:created xsi:type="dcterms:W3CDTF">2021-10-29T03:24:00Z</dcterms:created>
  <dcterms:modified xsi:type="dcterms:W3CDTF">2021-10-29T03:28:00Z</dcterms:modified>
</cp:coreProperties>
</file>